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7C" w:rsidRPr="00E4487A" w:rsidRDefault="00E4487A" w:rsidP="00E4487A">
      <w:pPr>
        <w:jc w:val="center"/>
        <w:rPr>
          <w:rFonts w:ascii="細明體" w:eastAsia="細明體" w:hAnsi="細明體" w:hint="eastAsia"/>
          <w:color w:val="000000" w:themeColor="text1"/>
          <w:sz w:val="36"/>
          <w:szCs w:val="36"/>
        </w:rPr>
      </w:pPr>
      <w:bookmarkStart w:id="0" w:name="_GoBack"/>
      <w:r w:rsidRPr="00E4487A">
        <w:rPr>
          <w:rFonts w:ascii="細明體" w:eastAsia="細明體" w:hAnsi="細明體" w:hint="eastAsia"/>
          <w:color w:val="000000" w:themeColor="text1"/>
          <w:sz w:val="36"/>
          <w:szCs w:val="36"/>
        </w:rPr>
        <w:t>起重機吊掛搭乘設備搭載</w:t>
      </w:r>
      <w:proofErr w:type="gramStart"/>
      <w:r w:rsidRPr="00E4487A">
        <w:rPr>
          <w:rFonts w:ascii="細明體" w:eastAsia="細明體" w:hAnsi="細明體" w:hint="eastAsia"/>
          <w:color w:val="000000" w:themeColor="text1"/>
          <w:sz w:val="36"/>
          <w:szCs w:val="36"/>
        </w:rPr>
        <w:t>或吊升人員</w:t>
      </w:r>
      <w:proofErr w:type="gramEnd"/>
      <w:r w:rsidRPr="00E4487A">
        <w:rPr>
          <w:rFonts w:ascii="細明體" w:eastAsia="細明體" w:hAnsi="細明體" w:hint="eastAsia"/>
          <w:color w:val="000000" w:themeColor="text1"/>
          <w:sz w:val="36"/>
          <w:szCs w:val="36"/>
        </w:rPr>
        <w:t>作業注意事項</w:t>
      </w:r>
    </w:p>
    <w:bookmarkEnd w:id="0"/>
    <w:p w:rsidR="00E4487A" w:rsidRPr="00E4487A" w:rsidRDefault="00E4487A" w:rsidP="00E4487A">
      <w:pPr>
        <w:jc w:val="right"/>
        <w:rPr>
          <w:rFonts w:ascii="細明體" w:eastAsia="細明體" w:hAnsi="細明體" w:hint="eastAsia"/>
          <w:color w:val="000000"/>
          <w:sz w:val="20"/>
          <w:szCs w:val="20"/>
        </w:rPr>
      </w:pPr>
      <w:r w:rsidRPr="00E4487A">
        <w:rPr>
          <w:rFonts w:ascii="細明體" w:eastAsia="細明體" w:hAnsi="細明體" w:hint="eastAsia"/>
          <w:color w:val="000000"/>
          <w:sz w:val="20"/>
          <w:szCs w:val="20"/>
        </w:rPr>
        <w:t>民國 109 年 09 月 07 日修正</w:t>
      </w:r>
    </w:p>
    <w:p w:rsid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一、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勞動部為落實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起重升降機具安全規則（以下簡稱本規則）有關使用起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重機吊掛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搭乘設備搭載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或吊升人員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作業之規定，保障工作者作業安全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，特訂定本注意事項。</w:t>
      </w:r>
    </w:p>
    <w:p w:rsidR="00E4487A" w:rsidRPr="00E4487A" w:rsidRDefault="00E4487A" w:rsidP="00E4487A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二、本注意事項適用於使用固定式起重機或移動式起重機從事貨櫃裝卸、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船舶維修、高煙囪施工等尚無其他安全作業替代方法，或臨時性、小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規模、短時間、作業性質特殊，經採取防止墜落等措施者。但除使用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移動式起重機於道路或鄰接道路從事作業者外，從事垂直高度二十公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尺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以下之高處作業，仍不得使用搭乘設備搭載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或吊升人員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作業。</w:t>
      </w:r>
    </w:p>
    <w:p w:rsidR="00E4487A" w:rsidRPr="00E4487A" w:rsidRDefault="00E4487A" w:rsidP="00E4487A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新細明體" w:hint="eastAsia"/>
          <w:color w:val="000000"/>
          <w:kern w:val="0"/>
          <w:szCs w:val="24"/>
        </w:rPr>
        <w:t> 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三、搭乘設備及懸掛裝置之構造應依下列規定：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（一）搭乘設備應有足夠強度，其使用之材料不得有影響構造強度之損傷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、變形或腐蝕等瑕疵。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（二）搭乘設備及懸掛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裝置之熔接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作業，應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由具熔接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技術士資格之人員施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作，焊接效率依移動式起重機安全檢查構造標準第七條規定辦理。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（三）使用螺栓、螺帽、螺釘、銷、鍵及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栓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等元件結合者，除使用高張力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螺栓摩擦型接合者外，應設有防止鬆弛或脫落之設施。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（四）搭乘設備之懸吊用鋼索或鋼線之安全係數應在十以上，鋼索端部應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具有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防止緊結部分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脫離之固定設施；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吊鏈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、吊帶、馬鞍環等及其支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點之安全係數應在五以上。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（五）依搭乘設備及懸掛裝置之構造及材質，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計算積載之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最大荷重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安全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係數五以上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）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，底面積應在二點二平方公尺以下，長寬比值應在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一</w:t>
      </w:r>
      <w:proofErr w:type="gramEnd"/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點五以下，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且漆有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能見度高的顏色，並於搭乘設備明顯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易見處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，標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示自重、最大荷重、限載員額（不超過三人）及搭乘設備編號。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（六）搭乘設備周圍應設置高度九十公分以上之扶手（上欄杆）、中欄杆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、寬度十公分以上之腳趾板，或自底板至上欄杆間設有網狀圍欄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</w:t>
      </w:r>
      <w:proofErr w:type="gramEnd"/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如附件一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）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等防止人員墜落之護欄。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（七）搭乘設備之底面不得有間隙，且確實固定於框架。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（八）搭乘設備出入口之門扉應僅能向內開啟，並設有防止其意外開啟之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設施（門閂）。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（九）搭乘設備周圍與人員有接觸之虞者，不得有銳利之毛邊。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（十）吊掛式搭乘設備之頂部應設置防止搭乘設備內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人員受飛落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物或掉落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 xml:space="preserve">      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物撞及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之防護設備，其內部淨高度應允許作業人員挺直站立。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（十一）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直結式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搭乘設備（即加裝於伸臂之搭乘設備）之懸掛裝置應能使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搭乘設備維持水平，避免人員因搭乘設備傾斜造成危害。</w:t>
      </w:r>
    </w:p>
    <w:p w:rsid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四、專業機構之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簽認依下列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規定：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（一）專業機構應為置有機械或結構技師，且依技師法規定登記及執業之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技師事務所或工程技術顧問公司。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（二）移動式起重機之搭乘設備及懸掛裝置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含熔接、鉚接、鉸鏈等部分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之施工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）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簽認效期最長為二年；屆滿或構造（含懸掛裝置）有變更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者應重新簽認之。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（三）專業機構應核算搭乘設備及懸掛裝置（含連接處）之構造設計圖、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強度計算書及施工圖說等符合安全要求，並於經核算無誤之上述文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件加蓋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執業圖記。另為確認經簽認之搭乘設備能安全使用，實施下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列檢查及測試：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1.以相當於最大荷重一點二五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倍之荷物置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於搭乘設備上，在該起重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機作業半徑所對應額定荷重之百分五十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及吊升至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最大作業高度二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處位置，各保持五分鐘以上，確認其平衡性及安全性無異常。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2.確認起重機所有操作裝置、過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捲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預防裝置、過負荷預防裝置、防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脫裝置等安全裝置及制動裝置等，均保持功能正常；搭乘設備本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體、連接處及配件等，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均無構成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有害結構安全之損傷；吊索等，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無變形、損傷及扭結情形。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3.核算捲揚用鋼索及懸吊用鋼索之斷裂荷重與搭乘設備自重加上積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載之最大荷重和之比值（安全係數），應在十以上。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4.確認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安全母索掛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置之位置。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（四）相同型式、構造及容量，且安裝相同支承結構系統及接頭之移動式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起重機，擬共用同一搭乘設備者，其搭乘設備簽認報告內容應明確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記載所有共用之合格起重機車號／編號。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但吊掛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式搭乘設備得使用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於任一符合本規則第三十五條第二項第四款規定之移動式起重機。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（五）經專業機構檢查及測試符合規定者，依實際測試結果填發「移動式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起重機搭乘設備簽認報告」（如附件二）一式五份，一份留存專業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機構，其餘四份，連同設備編號刻印之拓印影本，分別交付事業單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位、所屬技師公會、轄區勞動檢查機構及代行檢查機構，並應至危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險性機械及設備檢查資訊管理系統登錄相關資料。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（六）專業機構所屬技師公會於接獲專業機構所核發簽認報告後，造冊列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管並核發該搭乘設備之合格識別標示（如附件三），由設置搭乘設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備之事業單位粘貼於搭乘設備之明顯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易見處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責任分界如附件四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 xml:space="preserve">      ）</w:t>
      </w:r>
    </w:p>
    <w:p w:rsid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五、雇主使勞工使用搭乘設備應依下列規定：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（一）搭乘設備部分：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1.搭乘設備及懸掛裝置應妥予安全設計，並依規定於事前將其構造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圖、強度計算書及施工圖說等，委託中央主管機關認可之專業機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構簽認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，效期屆滿或構造有變更者，應重新簽認。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2.對於搭乘設備之載人作業，應依據作業風險因素，事前擬訂作業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方法、作業程序、安全作業標準及作業安全檢核表（如附件五）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，使作業勞工遵行。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3.指派適當人員實施作業前檢點、作業中查核及自動檢查等措施，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隨時注意作業安全，相關表單紀錄於作業完成前，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應妥存備查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4.確認起重機所有之操作裝置、過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捲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預防裝置、過負荷預防裝置、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防脫裝置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等安全裝置及制動裝置等，均保持功能正常；搭乘設備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之本體、連接處及配件等，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均無構成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有害結構安全之損傷；吊索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等，無變形、損傷及扭結情形。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5.起重機載人作業前，應先以預期最大荷重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之荷物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，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進行試吊測試</w:t>
      </w:r>
      <w:proofErr w:type="gramEnd"/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，將測試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荷物置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於搭乘設備上，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吊升至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最大作業高度，保持五分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鐘以上，確認其平衡性及安全性無異常。該起重機移動設置位置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者，應重新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辦理試吊測試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6.作業範圍下方應設置圍欄，並標示禁止人員進出。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7.搭乘設備應下降置於地面或安全處所後，方得進出。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8.搭乘設備之使用不得超過最大荷重或限載員額，並嚴禁非作業人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員搭乘。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9.搭乘設備僅限於乘載作業所需之人員及工具，且應能保持可靠安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全。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10.起重機進行升降動作時，勞工位於搭乘設備內者，身體不得伸出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設備外。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11.起重機載人作業時，應指派指揮人員負責指揮，無法指派指揮人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員者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，得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採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無線電通訊聯絡等方式替代。作業進行中，操作人員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不得擅離操作位置，並應隨時注意操作狀態，有危險之虞時，應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隨時停止作業。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12.搭乘設備不可作為人員、材料或廢棄物等之運送，作業人員禁止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攀越扶手離開搭乘設備到施工位置。但因作業需要，必須裝載易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燃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液體、氧及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乙炔瓶等物品時，應正確安全地與人員隔開存放，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且不得超過工作所需。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 xml:space="preserve">     13.裝載易燃液體時，應攜帶合適之滅火器。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14.使用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直結式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搭乘設備時，應將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安全母索掛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置於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起重機伸臂頂端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等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安全處所，並使勞工確實佩戴符合國家標準 CNS14253-1 同等以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上規定之全身背負式安全帶，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鉤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掛在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安全母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索上；使用吊掛式搭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乘設備時，應將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安全索掛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置於吊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鉤槽輪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上方及搭乘設備之安全位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置，使勞工確實佩戴符合國家標準 CNS14253-1 同等以上規定之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全身背負式安全帶，並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鉤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掛於搭乘設備上。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15.移動式起重機定期檢查時，應備妥搭乘設備及其簽認報告等相關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資料，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供代檢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機構查核，並登載於檢查合格證背面記事欄。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（二）起重機操作部分：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1.搭乘設備（含懸掛裝置）自重加上搭乘者、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積載物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等之最大重量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，不得超過該起重機作業半徑所對應額定荷重之百分之五十。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2.起重機應置於水平堅硬之地盤面；具有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外伸撐座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者，應全部伸出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3.搭乘設備下降時，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採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動力下降之方法。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4.起重機載人作業進行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期間，不得走行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，並應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採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低速及穩定方式運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轉，不得有急速、突然等動作，並隨時保持於控制狀態。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5.當搭載人員到達工作位置時，該起重機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之吊升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、起伏、旋轉、走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行等裝置，應使用制動裝置確實制動。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6.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捲揚用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鋼索及懸吊用鋼索之斷裂荷重與搭乘設備自重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加上積載之</w:t>
      </w:r>
      <w:proofErr w:type="gramEnd"/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最大荷重和之比值（安全係數），應在十以上。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7.起重機之操作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應具自動返回中立位置之控制，並使動作中止。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8.起重機如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吊舉物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有自由落下控制，應具鎖住功能（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棘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爪裝置）。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9.搭乘設備之作業如低於起重機之支持地面，應裝有下極限開關。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10.以搭乘設備進行作業時，起重機禁止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同時吊舉其他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物件或作其他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用途。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11.搭乘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設備直結於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起重機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伸臂端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者，連結部分應為原廠設計及製造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之組裝構造，或經專業機構簽認合格。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直結方式涉及熔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接或變更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伸臂者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，應經檢查機構變更檢查合格。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12.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直結式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搭乘設備安裝後，應確認插銷或各連結元件已進入定位並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固定良好。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13.吊掛式搭乘設備或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直結式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搭乘設備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於吊升中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，禁止旋轉起重機。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另使用吊掛式搭乘設備時，不得改變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起重機伸臂之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長度。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14.十分鐘平均風速超過每秒七公尺（每小時二十五公里）、暴風雨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、雪、冰、冰雹或影響人員安全之其他不利氣候下，不得使用搭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乘設備。但以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直結式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搭乘設備於十分鐘平均風速未超過每秒十公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 xml:space="preserve">        尺（每小時三十六公里）情況下從事作業時，如安全</w:t>
      </w:r>
      <w:proofErr w:type="gramStart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無虞者</w:t>
      </w:r>
      <w:proofErr w:type="gramEnd"/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>，不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在此限。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15.發生緊急事件或起重機動力供給故障時，雇主應備有可安全放下</w:t>
      </w:r>
    </w:p>
    <w:p w:rsidR="00E4487A" w:rsidRPr="00E4487A" w:rsidRDefault="00E4487A" w:rsidP="00E44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E4487A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  搭乘設備之措施。</w:t>
      </w:r>
    </w:p>
    <w:p w:rsidR="00E4487A" w:rsidRPr="00E4487A" w:rsidRDefault="00E4487A" w:rsidP="00E4487A">
      <w:pPr>
        <w:widowControl/>
        <w:numPr>
          <w:ilvl w:val="0"/>
          <w:numId w:val="1"/>
        </w:numPr>
        <w:spacing w:before="100" w:beforeAutospacing="1" w:after="100" w:afterAutospacing="1"/>
        <w:ind w:left="0"/>
        <w:rPr>
          <w:rFonts w:ascii="Consolas" w:eastAsia="新細明體" w:hAnsi="Consolas" w:cs="新細明體"/>
          <w:color w:val="000000"/>
          <w:kern w:val="0"/>
          <w:szCs w:val="24"/>
        </w:rPr>
      </w:pPr>
      <w:hyperlink r:id="rId6" w:tooltip="下載「附件一  搭乘設備參考圖」檔案" w:history="1"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>附件一</w:t>
        </w:r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 xml:space="preserve"> </w:t>
        </w:r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>搭乘設備參考圖</w:t>
        </w:r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>.PDF</w:t>
        </w:r>
      </w:hyperlink>
    </w:p>
    <w:p w:rsidR="00E4487A" w:rsidRPr="00E4487A" w:rsidRDefault="00E4487A" w:rsidP="00E4487A">
      <w:pPr>
        <w:widowControl/>
        <w:numPr>
          <w:ilvl w:val="0"/>
          <w:numId w:val="1"/>
        </w:numPr>
        <w:spacing w:before="100" w:beforeAutospacing="1" w:after="100" w:afterAutospacing="1"/>
        <w:ind w:left="0"/>
        <w:rPr>
          <w:rFonts w:ascii="Consolas" w:eastAsia="新細明體" w:hAnsi="Consolas" w:cs="新細明體"/>
          <w:color w:val="000000"/>
          <w:kern w:val="0"/>
          <w:szCs w:val="24"/>
        </w:rPr>
      </w:pPr>
      <w:hyperlink r:id="rId7" w:tooltip="下載「附件二  移動式起重機搭乘設備簽認報告」檔案" w:history="1"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>附件二</w:t>
        </w:r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 xml:space="preserve"> </w:t>
        </w:r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>移動式起重機搭乘設備簽認報告</w:t>
        </w:r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>.PDF</w:t>
        </w:r>
      </w:hyperlink>
    </w:p>
    <w:p w:rsidR="00E4487A" w:rsidRPr="00E4487A" w:rsidRDefault="00E4487A" w:rsidP="00E4487A">
      <w:pPr>
        <w:widowControl/>
        <w:numPr>
          <w:ilvl w:val="0"/>
          <w:numId w:val="1"/>
        </w:numPr>
        <w:spacing w:before="100" w:beforeAutospacing="1" w:after="100" w:afterAutospacing="1"/>
        <w:ind w:left="0"/>
        <w:rPr>
          <w:rFonts w:ascii="Consolas" w:eastAsia="新細明體" w:hAnsi="Consolas" w:cs="新細明體"/>
          <w:color w:val="000000"/>
          <w:kern w:val="0"/>
          <w:szCs w:val="24"/>
        </w:rPr>
      </w:pPr>
      <w:hyperlink r:id="rId8" w:tooltip="下載「附件三  搭乘設備簽認合格標示」檔案" w:history="1"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>附件三</w:t>
        </w:r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 xml:space="preserve"> </w:t>
        </w:r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>搭乘設備簽認合格標示</w:t>
        </w:r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>.PDF</w:t>
        </w:r>
      </w:hyperlink>
    </w:p>
    <w:p w:rsidR="00E4487A" w:rsidRPr="00E4487A" w:rsidRDefault="00E4487A" w:rsidP="00E4487A">
      <w:pPr>
        <w:widowControl/>
        <w:numPr>
          <w:ilvl w:val="0"/>
          <w:numId w:val="1"/>
        </w:numPr>
        <w:spacing w:before="100" w:beforeAutospacing="1" w:after="100" w:afterAutospacing="1"/>
        <w:ind w:left="0"/>
        <w:rPr>
          <w:rFonts w:ascii="Consolas" w:eastAsia="新細明體" w:hAnsi="Consolas" w:cs="新細明體"/>
          <w:color w:val="000000"/>
          <w:kern w:val="0"/>
          <w:szCs w:val="24"/>
        </w:rPr>
      </w:pPr>
      <w:hyperlink r:id="rId9" w:tooltip="下載「附件四  責任分界」檔案" w:history="1"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>附件四</w:t>
        </w:r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 xml:space="preserve"> </w:t>
        </w:r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>責任分界</w:t>
        </w:r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>.PDF</w:t>
        </w:r>
      </w:hyperlink>
    </w:p>
    <w:p w:rsidR="00E4487A" w:rsidRPr="00E4487A" w:rsidRDefault="00E4487A" w:rsidP="00E4487A">
      <w:pPr>
        <w:widowControl/>
        <w:numPr>
          <w:ilvl w:val="0"/>
          <w:numId w:val="1"/>
        </w:numPr>
        <w:spacing w:before="100" w:beforeAutospacing="1" w:after="100" w:afterAutospacing="1"/>
        <w:ind w:left="0"/>
        <w:rPr>
          <w:rFonts w:ascii="Consolas" w:eastAsia="新細明體" w:hAnsi="Consolas" w:cs="新細明體"/>
          <w:color w:val="000000"/>
          <w:kern w:val="0"/>
          <w:szCs w:val="24"/>
        </w:rPr>
      </w:pPr>
      <w:hyperlink r:id="rId10" w:tooltip="下載「附件五  起重機吊掛搭乘設備搭載或吊升人員從事作業安全檢核表」檔案" w:history="1"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>附件五</w:t>
        </w:r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 xml:space="preserve"> </w:t>
        </w:r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>起重機吊掛搭乘設備搭載</w:t>
        </w:r>
        <w:proofErr w:type="gramStart"/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>或吊升人員</w:t>
        </w:r>
        <w:proofErr w:type="gramEnd"/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>從事作業安全檢核表</w:t>
        </w:r>
        <w:r w:rsidRPr="00E4487A">
          <w:rPr>
            <w:rFonts w:ascii="Consolas" w:eastAsia="新細明體" w:hAnsi="Consolas" w:cs="新細明體"/>
            <w:color w:val="0066CC"/>
            <w:kern w:val="0"/>
            <w:szCs w:val="24"/>
          </w:rPr>
          <w:t>.PDF</w:t>
        </w:r>
      </w:hyperlink>
    </w:p>
    <w:p w:rsidR="00E4487A" w:rsidRPr="00E4487A" w:rsidRDefault="00E4487A"/>
    <w:sectPr w:rsidR="00E4487A" w:rsidRPr="00E448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E6C26"/>
    <w:multiLevelType w:val="multilevel"/>
    <w:tmpl w:val="9804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7A"/>
    <w:rsid w:val="003025F6"/>
    <w:rsid w:val="004F4D7C"/>
    <w:rsid w:val="008D23D2"/>
    <w:rsid w:val="00E4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448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4487A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448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448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4487A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44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8456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56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9753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4077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s.mol.gov.tw/Download.ashx?pfid=00002769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aws.mol.gov.tw/Download.ashx?pfid=000027697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ws.mol.gov.tw/Download.ashx?pfid=000027697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aws.mol.gov.tw/Download.ashx?pfid=00002769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s.mol.gov.tw/Download.ashx?pfid=000027697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WRB</dc:creator>
  <cp:lastModifiedBy>WRB</cp:lastModifiedBy>
  <cp:revision>2</cp:revision>
  <dcterms:created xsi:type="dcterms:W3CDTF">2025-02-06T10:56:00Z</dcterms:created>
  <dcterms:modified xsi:type="dcterms:W3CDTF">2025-02-06T10:56:00Z</dcterms:modified>
</cp:coreProperties>
</file>