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56" w:type="pct"/>
        <w:tblCellSpacing w:w="15" w:type="dxa"/>
        <w:tblInd w:w="-3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8"/>
      </w:tblGrid>
      <w:tr w:rsidR="00387324" w:rsidTr="00EE2EB7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</w:tcPr>
          <w:p w:rsidR="00387324" w:rsidRPr="0079153D" w:rsidRDefault="00037683" w:rsidP="00EE2EB7">
            <w:pPr>
              <w:shd w:val="clear" w:color="auto" w:fill="DBE5F1" w:themeFill="accent1" w:themeFillTint="33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3768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.75pt;height:.75pt"/>
              </w:pict>
            </w:r>
            <w:r w:rsidR="00EE2EB7" w:rsidRPr="00037683">
              <w:object w:dxaOrig="9180" w:dyaOrig="1320">
                <v:shape id="_x0000_i1026" type="#_x0000_t75" style="width:463.5pt;height:66.75pt" o:ole="">
                  <v:imagedata r:id="rId6" o:title=""/>
                </v:shape>
                <o:OLEObject Type="Embed" ProgID="PBrush" ShapeID="_x0000_i1026" DrawAspect="Content" ObjectID="_1374987150" r:id="rId7"/>
              </w:object>
            </w:r>
            <w:r w:rsidR="00387324">
              <w:rPr>
                <w:rFonts w:ascii="標楷體" w:eastAsia="標楷體" w:hAnsi="標楷體" w:hint="eastAsia"/>
              </w:rPr>
              <w:t>發 稿 日 期：100年08月11日</w:t>
            </w:r>
          </w:p>
          <w:p w:rsidR="00EE2EB7" w:rsidRDefault="00387324" w:rsidP="00EE2EB7">
            <w:pPr>
              <w:shd w:val="clear" w:color="auto" w:fill="DBE5F1" w:themeFill="accent1" w:themeFillTint="33"/>
              <w:overflowPunct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主題：擅自開啟升降機易釀災</w:t>
            </w:r>
            <w:r w:rsidR="0079153D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</w:p>
          <w:p w:rsidR="00387324" w:rsidRDefault="00387324" w:rsidP="00EE2EB7">
            <w:pPr>
              <w:shd w:val="clear" w:color="auto" w:fill="DBE5F1" w:themeFill="accent1" w:themeFillTint="33"/>
              <w:overflowPunct w:val="0"/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勞檢處呼籲應由專業人員保管升降機鑰匙</w:t>
            </w:r>
          </w:p>
          <w:p w:rsidR="00387324" w:rsidRDefault="00387324" w:rsidP="00EE2EB7">
            <w:pPr>
              <w:shd w:val="clear" w:color="auto" w:fill="DBE5F1" w:themeFill="accent1" w:themeFillTint="33"/>
              <w:snapToGrid w:val="0"/>
              <w:spacing w:line="480" w:lineRule="atLeast"/>
              <w:ind w:firstLine="640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據勞委會針對升降機職災之統計，今年全台已發生十幾件自營作業者或勞工使用升降機肇災事故，經調查發現，罹災者多屬非專業升降機操作人員，自行保管升降機外門鑰匙，為處理異常事故，自行開啟升降機外門，卻因車廂不在開啟之樓層，因而踩空跌落機坑，釀成不幸。</w:t>
            </w:r>
          </w:p>
          <w:p w:rsidR="00387324" w:rsidRDefault="00387324" w:rsidP="00EE2EB7">
            <w:pPr>
              <w:shd w:val="clear" w:color="auto" w:fill="DBE5F1" w:themeFill="accent1" w:themeFillTint="33"/>
              <w:snapToGrid w:val="0"/>
              <w:spacing w:line="480" w:lineRule="atLeast"/>
              <w:ind w:firstLine="640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高雄市政府勞工局勞動檢查處指出，若升降機發生故障，內部都設有「自我安全操作連鎖系統」，且備有緊急電源及獨立的通風設備，可確保搭乘人員安全，大樓管理人員、保全人員等切勿急欲搭救而自行開啟升降機，一旦外門被強制打開，「自我安全操作連鎖系統」便會失效，使得升降機無法定位，反而易導致開啟人員墜落、被夾等災害。</w:t>
            </w:r>
          </w:p>
          <w:p w:rsidR="00387324" w:rsidRDefault="00387324" w:rsidP="00EE2EB7">
            <w:pPr>
              <w:shd w:val="clear" w:color="auto" w:fill="DBE5F1" w:themeFill="accent1" w:themeFillTint="33"/>
              <w:snapToGrid w:val="0"/>
              <w:spacing w:line="480" w:lineRule="atLeast"/>
              <w:ind w:firstLine="640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勞檢處處長陳俊六呼籲事業單位，為保護勞工生命安全，強制開啟升降機外門的工作，應由專業廠商統一管理，不應由非電梯專業維修人員持有升降機外門鑰匙。「起重升降機具安全規則」第77條也載明：「雇主應使勞工不得擅自使用鑰匙，自外面開啟升降機之出入門扉，並應於鑰匙上，懸掛標示牌，以文字載明警語，告知開啟者有墜落之危險。」雇主與勞工不可不慎！</w:t>
            </w:r>
          </w:p>
          <w:p w:rsidR="00387324" w:rsidRDefault="00387324" w:rsidP="00EE2EB7">
            <w:pPr>
              <w:shd w:val="clear" w:color="auto" w:fill="DBE5F1" w:themeFill="accent1" w:themeFillTint="33"/>
              <w:snapToGrid w:val="0"/>
              <w:spacing w:line="480" w:lineRule="atLeast"/>
              <w:ind w:firstLine="640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為強化升降機作業及使用安全，勞檢處近期將邀集轄內百貨公司、大賣場、公寓大廈管理公司、電梯製造公司等事業單位舉辦防</w:t>
            </w:r>
            <w:r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lastRenderedPageBreak/>
              <w:t>災宣導會，並實施動態檢查，事業單位若違反相關規定，將依法處罰並追究業務過失刑責。事業單位如有疑問，可撥打諮詢專線：07-733-6959分機308。</w:t>
            </w:r>
          </w:p>
          <w:p w:rsidR="00387324" w:rsidRDefault="00387324" w:rsidP="00EE2EB7">
            <w:pPr>
              <w:shd w:val="clear" w:color="auto" w:fill="DBE5F1" w:themeFill="accent1" w:themeFillTint="33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br w:type="page"/>
            </w:r>
          </w:p>
        </w:tc>
      </w:tr>
    </w:tbl>
    <w:p w:rsidR="00616311" w:rsidRDefault="00387324">
      <w:r>
        <w:rPr>
          <w:rFonts w:hint="eastAsia"/>
          <w:noProof/>
        </w:rPr>
        <w:lastRenderedPageBreak/>
        <w:drawing>
          <wp:inline distT="0" distB="0" distL="0" distR="0">
            <wp:extent cx="5396784" cy="4305300"/>
            <wp:effectExtent l="1905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715" cy="430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53D" w:rsidRPr="0079153D" w:rsidRDefault="0079153D" w:rsidP="0079153D">
      <w:pPr>
        <w:jc w:val="center"/>
        <w:rPr>
          <w:rFonts w:ascii="標楷體" w:eastAsia="標楷體" w:hAnsi="標楷體"/>
          <w:sz w:val="32"/>
          <w:szCs w:val="32"/>
        </w:rPr>
      </w:pPr>
      <w:r w:rsidRPr="0079153D">
        <w:rPr>
          <w:rFonts w:ascii="標楷體" w:eastAsia="標楷體" w:hAnsi="標楷體"/>
          <w:sz w:val="32"/>
          <w:szCs w:val="32"/>
        </w:rPr>
        <w:t>強制開啟升降機外門</w:t>
      </w:r>
      <w:r w:rsidR="00EE2EB7">
        <w:rPr>
          <w:rFonts w:ascii="標楷體" w:eastAsia="標楷體" w:hAnsi="標楷體"/>
          <w:sz w:val="32"/>
          <w:szCs w:val="32"/>
        </w:rPr>
        <w:t>，</w:t>
      </w:r>
      <w:r w:rsidRPr="0079153D">
        <w:rPr>
          <w:rFonts w:ascii="標楷體" w:eastAsia="標楷體" w:hAnsi="標楷體"/>
          <w:sz w:val="32"/>
          <w:szCs w:val="32"/>
        </w:rPr>
        <w:t>易導致車廂移位</w:t>
      </w:r>
    </w:p>
    <w:p w:rsidR="0079153D" w:rsidRPr="0079153D" w:rsidRDefault="0079153D"/>
    <w:sectPr w:rsidR="0079153D" w:rsidRPr="0079153D" w:rsidSect="006F6F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1E" w:rsidRDefault="003A6F1E" w:rsidP="006E40D8">
      <w:pPr>
        <w:spacing w:before="0" w:after="0"/>
      </w:pPr>
      <w:r>
        <w:separator/>
      </w:r>
    </w:p>
  </w:endnote>
  <w:endnote w:type="continuationSeparator" w:id="0">
    <w:p w:rsidR="003A6F1E" w:rsidRDefault="003A6F1E" w:rsidP="006E40D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1E" w:rsidRDefault="003A6F1E" w:rsidP="006E40D8">
      <w:pPr>
        <w:spacing w:before="0" w:after="0"/>
      </w:pPr>
      <w:r>
        <w:separator/>
      </w:r>
    </w:p>
  </w:footnote>
  <w:footnote w:type="continuationSeparator" w:id="0">
    <w:p w:rsidR="003A6F1E" w:rsidRDefault="003A6F1E" w:rsidP="006E40D8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15B"/>
    <w:rsid w:val="00037683"/>
    <w:rsid w:val="00387324"/>
    <w:rsid w:val="003A6F1E"/>
    <w:rsid w:val="0049015B"/>
    <w:rsid w:val="00592E54"/>
    <w:rsid w:val="00616311"/>
    <w:rsid w:val="006E40D8"/>
    <w:rsid w:val="006F6F97"/>
    <w:rsid w:val="0079153D"/>
    <w:rsid w:val="00BE6B7C"/>
    <w:rsid w:val="00DB21D5"/>
    <w:rsid w:val="00EE2EB7"/>
    <w:rsid w:val="00F2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24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32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8732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E4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E40D8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E4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E40D8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2011-08-16T00:06:00Z</dcterms:created>
  <dcterms:modified xsi:type="dcterms:W3CDTF">2011-08-16T00:06:00Z</dcterms:modified>
</cp:coreProperties>
</file>